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4253"/>
      </w:tblGrid>
      <w:tr w:rsidR="00CD6263" w:rsidRPr="007346B5" w14:paraId="5B93F10B" w14:textId="77777777" w:rsidTr="00BC1E13">
        <w:trPr>
          <w:trHeight w:val="750"/>
          <w:jc w:val="center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B09A89D" w:rsidR="00CD6263" w:rsidRPr="007346B5" w:rsidRDefault="00B148BA" w:rsidP="00B148BA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Manrope" w:eastAsiaTheme="minorEastAsia" w:hAnsi="Manrope" w:cs="Times New Roman"/>
                <w:bCs/>
                <w:sz w:val="28"/>
                <w:szCs w:val="28"/>
                <w:lang w:eastAsia="ru-RU"/>
              </w:rPr>
            </w:pPr>
            <w:r w:rsidRPr="007346B5">
              <w:rPr>
                <w:rFonts w:ascii="Manrope" w:eastAsiaTheme="minorEastAsia" w:hAnsi="Manrope" w:cs="Times New Roman"/>
                <w:b/>
                <w:bCs/>
                <w:spacing w:val="20"/>
                <w:sz w:val="28"/>
                <w:szCs w:val="28"/>
                <w:lang w:eastAsia="ru-RU"/>
              </w:rPr>
              <w:t>З</w:t>
            </w:r>
            <w:r>
              <w:rPr>
                <w:rFonts w:ascii="Manrope" w:eastAsiaTheme="minorEastAsia" w:hAnsi="Manrope" w:cs="Times New Roman"/>
                <w:b/>
                <w:bCs/>
                <w:spacing w:val="20"/>
                <w:sz w:val="28"/>
                <w:szCs w:val="28"/>
                <w:lang w:eastAsia="ru-RU"/>
              </w:rPr>
              <w:t>АЯВЛЕНИЕ</w:t>
            </w:r>
            <w:r w:rsidR="00CD6263" w:rsidRPr="007346B5">
              <w:rPr>
                <w:rFonts w:ascii="Manrope" w:eastAsiaTheme="minorEastAsia" w:hAnsi="Manrope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="00CD6263" w:rsidRPr="007346B5">
              <w:rPr>
                <w:rFonts w:ascii="Manrope" w:eastAsiaTheme="minorEastAsia" w:hAnsi="Manrope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7346B5" w14:paraId="095CB182" w14:textId="77777777" w:rsidTr="00B148BA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t>1. Информация о гражданине</w:t>
            </w:r>
          </w:p>
        </w:tc>
      </w:tr>
      <w:tr w:rsidR="00CD6263" w:rsidRPr="007346B5" w14:paraId="092EC6E9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5755862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5EE7EA7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653EBA6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Прежняя 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  <w:p w14:paraId="65A67FF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16647E2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Прежнее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  <w:p w14:paraId="04B27F8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7E1C862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Прежнее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  <w:p w14:paraId="3142AAD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4FF7696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4817ADB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3B682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3FA6852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A27CEF4" w14:textId="77777777" w:rsidR="00CD6263" w:rsidRPr="00B148BA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Страховой номер</w:t>
            </w:r>
          </w:p>
          <w:p w14:paraId="4F6FD73D" w14:textId="7FEA3334" w:rsidR="0020595E" w:rsidRPr="00B148BA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индивидуального лицевого 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31E53D1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35F536" w14:textId="77777777" w:rsidR="00CD6263" w:rsidRPr="00B148BA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Идентификационный номер</w:t>
            </w:r>
          </w:p>
          <w:p w14:paraId="724E8DAB" w14:textId="32425FED" w:rsidR="0020595E" w:rsidRPr="00B148BA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налогоплательщика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45753CF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41F459C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024831DE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Документ, удостоверяющий личность</w:t>
            </w:r>
          </w:p>
        </w:tc>
      </w:tr>
      <w:tr w:rsidR="00CD6263" w:rsidRPr="007346B5" w14:paraId="42C6E4F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Вид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04695CB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2E77359D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 xml:space="preserve">Адрес регистрации по месту жительства в Российской Федерации </w:t>
            </w:r>
            <w:r w:rsidRPr="00B148BA">
              <w:rPr>
                <w:rFonts w:ascii="Manrope" w:eastAsiaTheme="minorEastAsia" w:hAnsi="Manrope" w:cs="Times New Roman"/>
                <w:lang w:eastAsia="ru-RU"/>
              </w:rPr>
              <w:br/>
              <w:t>(при наличии регистрации по месту жительства в пределах Российской Федерации)</w:t>
            </w:r>
          </w:p>
        </w:tc>
      </w:tr>
      <w:tr w:rsidR="00CD6263" w:rsidRPr="007346B5" w14:paraId="066743B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18A0707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4DC338D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62F1B2F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30166B00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Улица (проспект, переулок</w:t>
            </w:r>
            <w:r w:rsidRPr="00B148BA">
              <w:rPr>
                <w:rFonts w:ascii="Manrope" w:eastAsiaTheme="minorEastAsia" w:hAnsi="Manrope" w:cs="Times New Roman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1F4F76C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7346B5" w14:paraId="3DCE7EC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41139236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lastRenderedPageBreak/>
              <w:t>Номер квартиры (иного жилого помещения)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28C95CAF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Адрес регистрации по месту пребывания в Российской Федерации</w:t>
            </w:r>
          </w:p>
          <w:p w14:paraId="091FECB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B148BA" w14:paraId="2954C8A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3DB4A6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4D8508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55BC83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6D6BFA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Улица (проспект, переулок</w:t>
            </w:r>
            <w:r w:rsidRPr="00B148BA">
              <w:rPr>
                <w:rFonts w:ascii="Manrope" w:eastAsiaTheme="minorEastAsia" w:hAnsi="Manrope" w:cs="Times New Roman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E2E1D26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E56A0A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13D542C2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Номер квартиры (иного жилого помещения)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F2E40A7" w14:textId="77777777" w:rsidTr="00B148BA">
        <w:trPr>
          <w:trHeight w:val="459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t>2. Информация о представителе гражданина</w:t>
            </w: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B148BA" w14:paraId="52F34CD3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7C3C9E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8EAAC19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97B63BB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4EBAEB3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3DA5C3BC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Документ, удостоверяющий личность</w:t>
            </w:r>
          </w:p>
        </w:tc>
      </w:tr>
      <w:tr w:rsidR="00CD6263" w:rsidRPr="00B148BA" w14:paraId="1370770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Вид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7C841BC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6EDFFA72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CD6263" w:rsidRPr="00B148BA" w14:paraId="258D205F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Вид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795FC22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  <w:tr w:rsidR="00CD6263" w:rsidRPr="00B148BA" w14:paraId="0DA254D2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Серия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Manrope" w:eastAsiaTheme="minorEastAsia" w:hAnsi="Manrope" w:cs="Times New Roman"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Manrope" w:eastAsiaTheme="minorEastAsia" w:hAnsi="Manrope" w:cs="Times New Roman"/>
                <w:lang w:eastAsia="ru-RU"/>
              </w:rPr>
            </w:pPr>
          </w:p>
        </w:tc>
      </w:tr>
    </w:tbl>
    <w:p w14:paraId="2C0BC8C5" w14:textId="3935DBA0" w:rsidR="00973E20" w:rsidRDefault="00973E20" w:rsidP="00CD6263">
      <w:pPr>
        <w:spacing w:after="0"/>
      </w:pPr>
    </w:p>
    <w:p w14:paraId="62376B94" w14:textId="77777777" w:rsidR="00973E20" w:rsidRDefault="00973E20">
      <w:pPr>
        <w:spacing w:after="160" w:line="259" w:lineRule="auto"/>
      </w:pPr>
      <w:r>
        <w:br w:type="page"/>
      </w:r>
    </w:p>
    <w:p w14:paraId="45250B78" w14:textId="77777777" w:rsidR="00973E20" w:rsidRPr="00B148BA" w:rsidRDefault="00973E20" w:rsidP="00CD6263">
      <w:pPr>
        <w:spacing w:after="0"/>
      </w:pPr>
    </w:p>
    <w:tbl>
      <w:tblPr>
        <w:tblW w:w="10349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2268"/>
        <w:gridCol w:w="3402"/>
      </w:tblGrid>
      <w:tr w:rsidR="00CD6263" w:rsidRPr="00B148BA" w14:paraId="4FF9EA7F" w14:textId="77777777" w:rsidTr="00BC1E13">
        <w:trPr>
          <w:trHeight w:val="40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t>3. Настоящим заявлением</w:t>
            </w:r>
          </w:p>
        </w:tc>
      </w:tr>
      <w:tr w:rsidR="00CD6263" w:rsidRPr="00B148BA" w14:paraId="43BA14CC" w14:textId="77777777" w:rsidTr="00BC1E13">
        <w:trPr>
          <w:trHeight w:val="163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3.1. Прошу:</w:t>
            </w:r>
          </w:p>
          <w:p w14:paraId="16C2A17E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В соответствии с пунктом 1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2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Федерального закона от 26 октября 2002 г.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№ 127-ФЗ «О несостоятельности (банкротстве)» (далее – Закон о банкротстве) признать меня банкротом во внесудебном порядке.</w:t>
            </w:r>
          </w:p>
        </w:tc>
      </w:tr>
      <w:tr w:rsidR="00CD6263" w:rsidRPr="00B148BA" w14:paraId="6CBB2BD8" w14:textId="77777777" w:rsidTr="00BC1E13">
        <w:trPr>
          <w:trHeight w:val="169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:rsidRPr="00B148BA" w14:paraId="4BD46CC0" w14:textId="77777777" w:rsidTr="00F51038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B148BA" w14:paraId="01F43DC0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65803168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1F18F7F" w14:textId="77777777" w:rsidR="00CD6263" w:rsidRPr="00B148BA" w:rsidRDefault="00CD6263" w:rsidP="00F51038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не зарегистрирован и не был зарегистрирован в качестве индивидуального предпринимателя;</w:t>
                  </w:r>
                </w:p>
              </w:tc>
            </w:tr>
            <w:tr w:rsidR="00CD6263" w:rsidRPr="00B148BA" w14:paraId="5D676E6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B148BA" w14:paraId="18837FFA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2F5CDC7D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D16820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 xml:space="preserve">зарегистрирован или был зарегистрирован в качестве индивидуального предпринимателя </w:t>
                  </w:r>
                </w:p>
              </w:tc>
            </w:tr>
          </w:tbl>
          <w:p w14:paraId="640346AC" w14:textId="77777777" w:rsidR="00CD6263" w:rsidRPr="00B148BA" w:rsidRDefault="00CD6263" w:rsidP="00F5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</w:p>
        </w:tc>
      </w:tr>
      <w:tr w:rsidR="00CD6263" w:rsidRPr="00B148BA" w14:paraId="5B01EBC9" w14:textId="77777777" w:rsidTr="00BC1E13">
        <w:trPr>
          <w:trHeight w:val="268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148BA" w:rsidRDefault="00CD6263" w:rsidP="00BC1E13">
            <w:pPr>
              <w:autoSpaceDE w:val="0"/>
              <w:autoSpaceDN w:val="0"/>
              <w:spacing w:after="120" w:line="216" w:lineRule="auto"/>
              <w:ind w:left="6" w:right="-135" w:firstLine="425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3.3. Сообщаю следующие известные мне сведения о кредитных организациях,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4022"/>
            </w:tblGrid>
            <w:tr w:rsidR="00CD6263" w:rsidRPr="00B148BA" w14:paraId="1739DCD9" w14:textId="77777777" w:rsidTr="00BC1E13">
              <w:trPr>
                <w:trHeight w:val="475"/>
              </w:trPr>
              <w:tc>
                <w:tcPr>
                  <w:tcW w:w="5747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Наименование кредитной организации</w:t>
                  </w:r>
                </w:p>
              </w:tc>
              <w:tc>
                <w:tcPr>
                  <w:tcW w:w="4022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6BFFD1F8" w14:textId="77777777" w:rsidR="00CD6263" w:rsidRPr="00B148BA" w:rsidRDefault="0020595E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Банковский</w:t>
                  </w:r>
                </w:p>
                <w:p w14:paraId="5EE1CB1C" w14:textId="3553093F" w:rsidR="0020595E" w:rsidRPr="00B148BA" w:rsidRDefault="0020595E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идентификационный код</w:t>
                  </w:r>
                </w:p>
              </w:tc>
            </w:tr>
            <w:tr w:rsidR="00CD6263" w:rsidRPr="00B148BA" w14:paraId="79541AEA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</w:tr>
            <w:tr w:rsidR="00CD6263" w:rsidRPr="00B148BA" w14:paraId="2F46D02C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</w:tr>
            <w:tr w:rsidR="00CD6263" w:rsidRPr="00B148BA" w14:paraId="593A2DA8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</w:tr>
            <w:tr w:rsidR="00CD6263" w:rsidRPr="00B148BA" w14:paraId="3A36C88C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7F66A70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35E0D73" w14:textId="77777777" w:rsidR="00CD6263" w:rsidRPr="00B148BA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</w:p>
              </w:tc>
            </w:tr>
          </w:tbl>
          <w:p w14:paraId="62B87F8B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</w:p>
        </w:tc>
      </w:tr>
      <w:tr w:rsidR="00CD6263" w:rsidRPr="00B148BA" w14:paraId="641E75CA" w14:textId="77777777" w:rsidTr="00BC1E13">
        <w:trPr>
          <w:trHeight w:val="55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2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  <w:p w14:paraId="26DE1A02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14:paraId="319888E8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3.4.2. 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974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411"/>
              <w:gridCol w:w="9099"/>
            </w:tblGrid>
            <w:tr w:rsidR="00CD6263" w:rsidRPr="00B148BA" w14:paraId="5313DE20" w14:textId="77777777" w:rsidTr="00B148BA">
              <w:tc>
                <w:tcPr>
                  <w:tcW w:w="464" w:type="dxa"/>
                </w:tcPr>
                <w:p w14:paraId="43C8FF60" w14:textId="12394C24" w:rsidR="00CD6263" w:rsidRPr="00B148BA" w:rsidRDefault="00B148BA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а</w:t>
                  </w:r>
                  <w:r w:rsidR="00CD6263"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5F8F040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F9F093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Manrope" w:eastAsiaTheme="minorEastAsia" w:hAnsi="Manrope" w:cs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C9B5FF6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Manrope" w:eastAsiaTheme="minorEastAsia" w:hAnsi="Manrop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79A73FBC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      </w:r>
                  <w:r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br/>
                    <w:t>на основании пункта 4 части 1 статьи 46 Федерального закона от 2 октября 2007 г. № 229-ФЗ «Об исполнительном производстве» (независимо от объема и состава требований взыскателя) и не</w:t>
                  </w:r>
                  <w:r w:rsidR="0020595E"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 имеется иных неоконченных или непрекращенных</w:t>
                  </w:r>
                  <w:r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 исполнительн</w:t>
                  </w:r>
                  <w:r w:rsidR="0020595E"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>ых</w:t>
                  </w:r>
                  <w:r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 производств</w:t>
                  </w:r>
                  <w:r w:rsidR="0020595E"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 по взысканию денежных средств, возбужденных</w:t>
                  </w:r>
                  <w:r w:rsidRPr="00B148BA">
                    <w:rPr>
                      <w:rFonts w:ascii="Manrope" w:hAnsi="Manrope" w:cs="Times New Roman"/>
                      <w:bCs/>
                      <w:sz w:val="22"/>
                      <w:szCs w:val="22"/>
                    </w:rPr>
                    <w:t xml:space="preserve"> после возвращения исполнительного документа взыскателю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; </w:t>
                  </w:r>
                </w:p>
              </w:tc>
            </w:tr>
            <w:tr w:rsidR="00CD6263" w:rsidRPr="00B148BA" w14:paraId="1C43FC48" w14:textId="77777777" w:rsidTr="00B148BA">
              <w:tc>
                <w:tcPr>
                  <w:tcW w:w="464" w:type="dxa"/>
                </w:tcPr>
                <w:p w14:paraId="3C3D435F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7DBFFC1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54E73DF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Manrope" w:eastAsiaTheme="minorEastAsia" w:hAnsi="Manrope" w:cs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937D706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Manrope" w:eastAsiaTheme="minorEastAsia" w:hAnsi="Manrop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B148BA" w14:paraId="391BF296" w14:textId="77777777" w:rsidTr="00B148BA">
              <w:tc>
                <w:tcPr>
                  <w:tcW w:w="464" w:type="dxa"/>
                </w:tcPr>
                <w:p w14:paraId="77320655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Manrope" w:eastAsiaTheme="minorEastAsia" w:hAnsi="Manrop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мой основной доход составляет страховая пенсия (с учетом фиксированной выплаты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lastRenderedPageBreak/>
                    <w:t xml:space="preserve">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 xml:space="preserve">с Законом Российской Федерации от 12 февраля 1993 г. № 4468-I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 пенсия);</w:t>
                  </w:r>
                </w:p>
              </w:tc>
            </w:tr>
            <w:tr w:rsidR="00CD6263" w:rsidRPr="00B148BA" w14:paraId="7F1ED146" w14:textId="77777777" w:rsidTr="00B148BA">
              <w:tc>
                <w:tcPr>
                  <w:tcW w:w="464" w:type="dxa"/>
                </w:tcPr>
                <w:p w14:paraId="00362981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B148BA" w14:paraId="4D9A4E0C" w14:textId="77777777" w:rsidTr="00B148BA">
              <w:tc>
                <w:tcPr>
                  <w:tcW w:w="464" w:type="dxa"/>
                </w:tcPr>
                <w:p w14:paraId="5C4F6BD4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      </w:r>
                </w:p>
              </w:tc>
            </w:tr>
            <w:tr w:rsidR="00CD6263" w:rsidRPr="00B148BA" w14:paraId="54EEC37D" w14:textId="77777777" w:rsidTr="00B148BA">
              <w:tc>
                <w:tcPr>
                  <w:tcW w:w="464" w:type="dxa"/>
                </w:tcPr>
                <w:p w14:paraId="33B110CE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34ACF7D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2ADE7EA3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Manrope" w:eastAsiaTheme="minorEastAsia" w:hAnsi="Manrope" w:cs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AAD285B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Manrope" w:eastAsiaTheme="minorEastAsia" w:hAnsi="Manrop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B148BA" w14:paraId="5DD56851" w14:textId="77777777" w:rsidTr="00B148BA">
              <w:tc>
                <w:tcPr>
                  <w:tcW w:w="464" w:type="dxa"/>
                </w:tcPr>
                <w:p w14:paraId="66CE83B3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 xml:space="preserve">№ 81-ФЗ «О государственных пособиях гражданам, имеющим детей» (далее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>также – пособие);</w:t>
                  </w:r>
                </w:p>
              </w:tc>
            </w:tr>
            <w:tr w:rsidR="00CD6263" w:rsidRPr="00B148BA" w14:paraId="22713BBD" w14:textId="77777777" w:rsidTr="00B148BA">
              <w:tc>
                <w:tcPr>
                  <w:tcW w:w="464" w:type="dxa"/>
                </w:tcPr>
                <w:p w14:paraId="5F0FC171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>и данные требования не исполнены или исполнены частично;</w:t>
                  </w:r>
                </w:p>
              </w:tc>
            </w:tr>
            <w:tr w:rsidR="00CD6263" w:rsidRPr="00B148BA" w14:paraId="23407384" w14:textId="77777777" w:rsidTr="00B148BA">
              <w:tc>
                <w:tcPr>
                  <w:tcW w:w="464" w:type="dxa"/>
                </w:tcPr>
                <w:p w14:paraId="6D0D8F22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B148BA" w14:paraId="0594C511" w14:textId="77777777" w:rsidTr="00B148BA">
              <w:trPr>
                <w:trHeight w:val="829"/>
              </w:trPr>
              <w:tc>
                <w:tcPr>
                  <w:tcW w:w="464" w:type="dxa"/>
                </w:tcPr>
                <w:p w14:paraId="7A9C5C33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5C4035C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B8A1B25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65BFD3E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br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B148BA" w:rsidRDefault="00CD6263" w:rsidP="00F51038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Manrope" w:eastAsiaTheme="minorEastAsia" w:hAnsi="Manrope" w:cs="Times New Roman"/>
                <w:bCs/>
                <w:highlight w:val="yellow"/>
                <w:lang w:eastAsia="ru-RU"/>
              </w:rPr>
            </w:pPr>
          </w:p>
        </w:tc>
      </w:tr>
      <w:tr w:rsidR="00CD6263" w:rsidRPr="00B148BA" w14:paraId="60C453D8" w14:textId="77777777" w:rsidTr="00BC1E13">
        <w:trPr>
          <w:trHeight w:val="55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3.5.1. 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с пунктом 5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4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Закона о банкротстве считается предоставленным.</w:t>
            </w:r>
          </w:p>
          <w:p w14:paraId="6AD259A9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с пунктом 4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4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Pr="00B148B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3.5.3. В соответствии с пунктом 1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5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lastRenderedPageBreak/>
              <w:t>значительной части исполнить мои обязательства перед кредиторами, указанными в списке кредиторов,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14:paraId="375C08A4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3.5.4. В соответствии с пунктом 3 статьи 223</w:t>
            </w:r>
            <w:r w:rsidRPr="00B148BA">
              <w:rPr>
                <w:rFonts w:ascii="Manrope" w:eastAsiaTheme="minorEastAsia" w:hAnsi="Manrope" w:cs="Times New Roman"/>
                <w:bCs/>
                <w:vertAlign w:val="superscript"/>
                <w:lang w:eastAsia="ru-RU"/>
              </w:rPr>
              <w:t>6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B148BA" w14:paraId="0919ED2F" w14:textId="77777777" w:rsidTr="00B148BA">
        <w:trPr>
          <w:trHeight w:val="59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8" w:type="dxa"/>
              <w:bottom w:w="28" w:type="dxa"/>
            </w:tcMar>
          </w:tcPr>
          <w:p w14:paraId="66D15E42" w14:textId="77777777" w:rsidR="00CD6263" w:rsidRPr="00B148BA" w:rsidRDefault="00CD6263" w:rsidP="00F51038">
            <w:pPr>
              <w:spacing w:after="0" w:line="240" w:lineRule="auto"/>
              <w:jc w:val="center"/>
              <w:rPr>
                <w:rFonts w:ascii="Manrope" w:hAnsi="Manrope" w:cs="Times New Roman"/>
              </w:rPr>
            </w:pP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lastRenderedPageBreak/>
              <w:t xml:space="preserve">4. Перечень документов, прилагаемых к заявлению, </w:t>
            </w: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br/>
              <w:t xml:space="preserve">являющихся его неотъемлемыми частями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(нужное отметить):</w:t>
            </w:r>
          </w:p>
        </w:tc>
      </w:tr>
      <w:tr w:rsidR="00CD6263" w:rsidRPr="00B148BA" w14:paraId="176A2F3C" w14:textId="77777777" w:rsidTr="00BC1E13">
        <w:trPr>
          <w:trHeight w:val="307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79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376"/>
            </w:tblGrid>
            <w:tr w:rsidR="00CD6263" w:rsidRPr="00B148BA" w14:paraId="077434B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6B30200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EAA6D4D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498C87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список всех известных кредиторов, оформленный по утвержденной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>в соответствии с абзацем четвертым пункта 3 статьи 213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  <w:vertAlign w:val="superscript"/>
                    </w:rPr>
                    <w:t>4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 Закона о банкротстве форме; </w:t>
                  </w:r>
                </w:p>
              </w:tc>
            </w:tr>
            <w:tr w:rsidR="00CD6263" w:rsidRPr="00B148BA" w14:paraId="698D752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717DBF2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178609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1B9B6F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B148BA" w14:paraId="5EC16F66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65BDBEAE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2D4B8AD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B49008A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B148BA" w14:paraId="23138E00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29E7459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3DDB876D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865F917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копия документа, подтверждающего полномочия представителя (если заявление подается представителем);</w:t>
                  </w:r>
                </w:p>
              </w:tc>
            </w:tr>
            <w:tr w:rsidR="00CD6263" w:rsidRPr="00B148BA" w14:paraId="77679C1B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42FF1F9F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403B6E31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06CFE16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Manrope" w:eastAsiaTheme="minorEastAsia" w:hAnsi="Manrope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B148B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</w:pPr>
                  <w:r w:rsidRPr="00B148BA">
                    <w:rPr>
                      <w:rFonts w:ascii="Manrope" w:eastAsiaTheme="minorEastAsia" w:hAnsi="Manrope" w:cs="Times New Roman"/>
                      <w:bCs/>
                      <w:sz w:val="22"/>
                      <w:szCs w:val="22"/>
                    </w:rPr>
                    <w:t>копия документа, удостоверяющего личность представителя (если заявление подается представителем).</w:t>
                  </w:r>
                </w:p>
              </w:tc>
            </w:tr>
          </w:tbl>
          <w:p w14:paraId="5CDCA31B" w14:textId="77777777" w:rsidR="00CD6263" w:rsidRPr="00B148BA" w:rsidRDefault="00CD6263" w:rsidP="00F51038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</w:p>
        </w:tc>
      </w:tr>
      <w:tr w:rsidR="00CD6263" w:rsidRPr="00B148BA" w14:paraId="57330AB6" w14:textId="77777777" w:rsidTr="00BC1E13">
        <w:trPr>
          <w:trHeight w:val="3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>4.2. Для получателя пенсии при обращении с заявлением в соответствии с основанием, указанным в подпункте «б» подпункта 3.4.2 настоящего заявления: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B148BA" w14:paraId="1486A6F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48612D21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15C2E19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0D1FBC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семей»; </w:t>
                  </w:r>
                </w:p>
              </w:tc>
            </w:tr>
            <w:tr w:rsidR="00CD6263" w:rsidRPr="00B148BA" w14:paraId="359E87CF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524365B5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CC08F3A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A1AF16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      </w:r>
                </w:p>
              </w:tc>
            </w:tr>
          </w:tbl>
          <w:p w14:paraId="1DCCDC7B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</w:p>
        </w:tc>
      </w:tr>
      <w:tr w:rsidR="00CD6263" w:rsidRPr="00B148BA" w14:paraId="7072DB63" w14:textId="77777777" w:rsidTr="00973E20">
        <w:trPr>
          <w:trHeight w:val="53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0853B616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4.3. Для получателя пособия при обращении с заявлением в соответствии 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br/>
              <w:t>с основанием, указанным в подпункте «в» подпункта 3.4.2</w:t>
            </w:r>
            <w:r w:rsidR="00BC1E13"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пункта 3.4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настоящего заявления: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B148BA" w14:paraId="14E61305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6D512112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B4EE919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6EAA32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br/>
                    <w:t xml:space="preserve">со статьей 9 Федерального закона от 19 мая 1995 г. № 81-ФЗ «О государственных пособиях гражданам, имеющим детей»; </w:t>
                  </w:r>
                </w:p>
              </w:tc>
            </w:tr>
            <w:tr w:rsidR="00CD6263" w:rsidRPr="00B148BA" w14:paraId="2CCCFDD7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5EF549B6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9745532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319B033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2F36343E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</w:t>
                  </w:r>
                  <w:r w:rsidR="00BC1E13"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 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 xml:space="preserve">внесудебном 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lastRenderedPageBreak/>
                    <w:t>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      </w:r>
                </w:p>
              </w:tc>
            </w:tr>
          </w:tbl>
          <w:p w14:paraId="4F32F1CB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</w:p>
        </w:tc>
      </w:tr>
      <w:tr w:rsidR="00CD6263" w:rsidRPr="00B148BA" w14:paraId="2D81E005" w14:textId="77777777" w:rsidTr="00BC1E13">
        <w:trPr>
          <w:trHeight w:val="15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B0F634D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lastRenderedPageBreak/>
              <w:t>4.4. 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«г» подпункта 3.4.2</w:t>
            </w:r>
            <w:r w:rsidR="00BC1E13"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пункта 3.4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настоящего заявления: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B148BA" w14:paraId="30C66963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B148BA" w14:paraId="51424D0B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EB1ACE4" w14:textId="77777777" w:rsidR="00CD6263" w:rsidRPr="00B148B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Manrope" w:eastAsiaTheme="minorEastAsia" w:hAnsi="Manrope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7927666" w14:textId="77777777" w:rsidR="00CD6263" w:rsidRPr="00B148B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Manrope" w:eastAsiaTheme="minorEastAsia" w:hAnsi="Manrope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2453C1C5" w:rsidR="00CD6263" w:rsidRPr="00B148B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Manrope" w:hAnsi="Manrope" w:cs="Times New Roman"/>
                      <w:sz w:val="22"/>
                      <w:szCs w:val="22"/>
                    </w:rPr>
                  </w:pP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</w:t>
                  </w:r>
                  <w:r w:rsidR="00BC1E13"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 </w:t>
                  </w:r>
                  <w:r w:rsidRPr="00B148BA">
                    <w:rPr>
                      <w:rFonts w:ascii="Manrope" w:hAnsi="Manrope" w:cs="Times New Roman"/>
                      <w:sz w:val="22"/>
                      <w:szCs w:val="22"/>
                    </w:rPr>
                    <w:t>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      </w:r>
                </w:p>
              </w:tc>
            </w:tr>
          </w:tbl>
          <w:p w14:paraId="46C5CE23" w14:textId="77777777" w:rsidR="00CD6263" w:rsidRPr="00B148BA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Manrope" w:eastAsiaTheme="minorEastAsia" w:hAnsi="Manrope" w:cs="Times New Roman"/>
                <w:bCs/>
                <w:lang w:eastAsia="ru-RU"/>
              </w:rPr>
            </w:pPr>
          </w:p>
        </w:tc>
      </w:tr>
      <w:tr w:rsidR="00CD6263" w:rsidRPr="00B148BA" w14:paraId="713FFD0A" w14:textId="77777777" w:rsidTr="00BC1E13">
        <w:trPr>
          <w:trHeight w:val="7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7BE858" w14:textId="79AE681D" w:rsidR="00CD6263" w:rsidRPr="00B148BA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8D7194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115"/>
              <w:jc w:val="center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обязательно</w:t>
            </w:r>
            <w:r w:rsidRPr="00B148BA">
              <w:rPr>
                <w:rFonts w:ascii="Manrope" w:hAnsi="Manrope" w:cs="Times New Roman"/>
                <w:sz w:val="22"/>
                <w:szCs w:val="22"/>
              </w:rPr>
              <w:br/>
              <w:t xml:space="preserve">(заполняется </w:t>
            </w:r>
            <w:r w:rsidRPr="00B148BA">
              <w:rPr>
                <w:rFonts w:ascii="Manrope" w:hAnsi="Manrope" w:cs="Times New Roman"/>
                <w:sz w:val="22"/>
                <w:szCs w:val="22"/>
              </w:rPr>
              <w:br/>
              <w:t>от руки)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Manrope" w:hAnsi="Manrope" w:cs="Times New Roman"/>
                <w:sz w:val="22"/>
                <w:szCs w:val="22"/>
              </w:rPr>
            </w:pPr>
          </w:p>
        </w:tc>
      </w:tr>
    </w:tbl>
    <w:p w14:paraId="3EDB629E" w14:textId="77777777" w:rsidR="00CD6263" w:rsidRPr="00B148BA" w:rsidRDefault="00CD6263" w:rsidP="00CD6263">
      <w:pPr>
        <w:pStyle w:val="ConsPlusNonformat"/>
        <w:spacing w:line="216" w:lineRule="auto"/>
        <w:jc w:val="both"/>
        <w:rPr>
          <w:rFonts w:ascii="Manrope" w:hAnsi="Manrope" w:cs="Times New Roman"/>
          <w:sz w:val="22"/>
          <w:szCs w:val="22"/>
        </w:rPr>
      </w:pPr>
    </w:p>
    <w:tbl>
      <w:tblPr>
        <w:tblW w:w="10349" w:type="dxa"/>
        <w:tblInd w:w="-431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2410"/>
        <w:gridCol w:w="3402"/>
      </w:tblGrid>
      <w:tr w:rsidR="00CD6263" w:rsidRPr="00B148BA" w14:paraId="54CADE24" w14:textId="77777777" w:rsidTr="00B148BA">
        <w:trPr>
          <w:trHeight w:val="26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148BA" w:rsidRDefault="00CD6263" w:rsidP="00BC1E13">
            <w:pPr>
              <w:autoSpaceDE w:val="0"/>
              <w:autoSpaceDN w:val="0"/>
              <w:spacing w:after="0" w:line="216" w:lineRule="auto"/>
              <w:ind w:right="115"/>
              <w:jc w:val="center"/>
              <w:rPr>
                <w:rFonts w:ascii="Manrope" w:eastAsiaTheme="minorEastAsia" w:hAnsi="Manrope" w:cs="Times New Roman"/>
                <w:bCs/>
                <w:lang w:eastAsia="ru-RU"/>
              </w:rPr>
            </w:pPr>
            <w:r w:rsidRPr="00B148BA">
              <w:rPr>
                <w:rFonts w:ascii="Manrope" w:eastAsiaTheme="minorEastAsia" w:hAnsi="Manrope" w:cs="Times New Roman"/>
                <w:b/>
                <w:bCs/>
                <w:lang w:eastAsia="ru-RU"/>
              </w:rPr>
              <w:t>5. Сведения о принятии заявления</w:t>
            </w:r>
            <w:r w:rsidRPr="00B148BA">
              <w:rPr>
                <w:rFonts w:ascii="Manrope" w:eastAsiaTheme="minorEastAsia" w:hAnsi="Manrope" w:cs="Times New Roman"/>
                <w:bCs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B148BA" w14:paraId="200DB5B3" w14:textId="77777777" w:rsidTr="00BC1E13">
        <w:trPr>
          <w:trHeight w:val="60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B148BA" w:rsidRDefault="00CD6263" w:rsidP="00F51038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Manrope" w:eastAsiaTheme="minorEastAsia" w:hAnsi="Manrope" w:cs="Times New Roman"/>
                <w:b/>
                <w:bCs/>
                <w:lang w:eastAsia="ru-RU"/>
              </w:rPr>
            </w:pPr>
            <w:r w:rsidRPr="00B148BA">
              <w:rPr>
                <w:rFonts w:ascii="Manrope" w:hAnsi="Manrope" w:cs="Times New Roman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B148BA" w14:paraId="51C08590" w14:textId="77777777" w:rsidTr="00BC1E13">
        <w:trPr>
          <w:trHeight w:val="1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151"/>
              <w:jc w:val="both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Дата принятия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-1"/>
              <w:jc w:val="center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обязательно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Manrope" w:hAnsi="Manrope" w:cs="Times New Roman"/>
                <w:sz w:val="22"/>
                <w:szCs w:val="22"/>
              </w:rPr>
            </w:pPr>
          </w:p>
        </w:tc>
      </w:tr>
      <w:tr w:rsidR="00CD6263" w:rsidRPr="00B148BA" w14:paraId="609C81FF" w14:textId="77777777" w:rsidTr="00BC1E13">
        <w:trPr>
          <w:trHeight w:val="4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0C020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Инициалы, фамилия специалиста, принявшего заявление, его 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C64F1B" w14:textId="3F4E23A7" w:rsidR="00BC1E13" w:rsidRPr="00B148BA" w:rsidRDefault="00BC1E13" w:rsidP="00F51038">
            <w:pPr>
              <w:pStyle w:val="ConsPlusNonformat"/>
              <w:ind w:left="115"/>
              <w:jc w:val="center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обязательно</w:t>
            </w:r>
          </w:p>
          <w:p w14:paraId="20676B29" w14:textId="078D8224" w:rsidR="00CD6263" w:rsidRPr="00B148BA" w:rsidRDefault="00CD6263" w:rsidP="00F51038">
            <w:pPr>
              <w:pStyle w:val="ConsPlusNonformat"/>
              <w:ind w:left="115"/>
              <w:jc w:val="center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(заполняется от руки)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Manrope" w:hAnsi="Manrope" w:cs="Times New Roman"/>
                <w:sz w:val="22"/>
                <w:szCs w:val="22"/>
              </w:rPr>
            </w:pPr>
          </w:p>
        </w:tc>
      </w:tr>
      <w:tr w:rsidR="00CD6263" w:rsidRPr="00B148BA" w14:paraId="6D5B8C79" w14:textId="77777777" w:rsidTr="00BC1E13">
        <w:trPr>
          <w:trHeight w:val="7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33FE55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8B0F5E5" w14:textId="77777777" w:rsidR="00CD6263" w:rsidRPr="00B148BA" w:rsidRDefault="00CD6263" w:rsidP="00F51038">
            <w:pPr>
              <w:pStyle w:val="ConsPlusNonformat"/>
              <w:ind w:left="115"/>
              <w:jc w:val="center"/>
              <w:rPr>
                <w:rFonts w:ascii="Manrope" w:hAnsi="Manrope" w:cs="Times New Roman"/>
                <w:sz w:val="22"/>
                <w:szCs w:val="22"/>
              </w:rPr>
            </w:pPr>
            <w:r w:rsidRPr="00B148BA">
              <w:rPr>
                <w:rFonts w:ascii="Manrope" w:hAnsi="Manrope" w:cs="Times New Roman"/>
                <w:sz w:val="22"/>
                <w:szCs w:val="22"/>
              </w:rPr>
              <w:t>обязательно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B148BA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Manrope" w:hAnsi="Manrope" w:cs="Times New Roman"/>
                <w:sz w:val="22"/>
                <w:szCs w:val="22"/>
              </w:rPr>
            </w:pPr>
          </w:p>
        </w:tc>
      </w:tr>
    </w:tbl>
    <w:p w14:paraId="6F4C892C" w14:textId="77777777" w:rsidR="0083463A" w:rsidRDefault="0083463A"/>
    <w:sectPr w:rsidR="0083463A" w:rsidSect="00BC1E13">
      <w:footerReference w:type="default" r:id="rId6"/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624" w14:textId="77777777" w:rsidR="00E40B5A" w:rsidRDefault="00E40B5A" w:rsidP="00BC1E13">
      <w:pPr>
        <w:spacing w:after="0" w:line="240" w:lineRule="auto"/>
      </w:pPr>
      <w:r>
        <w:separator/>
      </w:r>
    </w:p>
  </w:endnote>
  <w:endnote w:type="continuationSeparator" w:id="0">
    <w:p w14:paraId="3B10F590" w14:textId="77777777" w:rsidR="00E40B5A" w:rsidRDefault="00E40B5A" w:rsidP="00BC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72E1" w14:textId="77777777" w:rsidR="00F94C80" w:rsidRDefault="00F94C80" w:rsidP="00F94C80">
    <w:pPr>
      <w:pStyle w:val="a4"/>
    </w:pPr>
  </w:p>
  <w:tbl>
    <w:tblPr>
      <w:tblStyle w:val="a3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4536"/>
      <w:gridCol w:w="2126"/>
    </w:tblGrid>
    <w:tr w:rsidR="001C38E1" w14:paraId="1A857A15" w14:textId="77777777" w:rsidTr="00973E20">
      <w:tc>
        <w:tcPr>
          <w:tcW w:w="3970" w:type="dxa"/>
        </w:tcPr>
        <w:p w14:paraId="1DDD7018" w14:textId="34E70676" w:rsidR="00F94C80" w:rsidRDefault="001C38E1" w:rsidP="00F94C80">
          <w:pPr>
            <w:pStyle w:val="a4"/>
          </w:pPr>
          <w:r>
            <w:rPr>
              <w:rFonts w:ascii="Manrope" w:hAnsi="Manrope"/>
              <w:noProof/>
              <w:sz w:val="18"/>
              <w:szCs w:val="18"/>
              <w:lang w:val="en-US"/>
            </w:rPr>
            <w:drawing>
              <wp:inline distT="0" distB="0" distL="0" distR="0" wp14:anchorId="4B6B8D15" wp14:editId="06ABC142">
                <wp:extent cx="1391449" cy="342000"/>
                <wp:effectExtent l="0" t="0" r="0" b="1270"/>
                <wp:docPr id="178008342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427" name="Рисунок 17800834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49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DA7D2A0" w14:textId="2D91556D" w:rsidR="007346B5" w:rsidRPr="007346B5" w:rsidRDefault="007346B5" w:rsidP="00973E20">
          <w:pPr>
            <w:pStyle w:val="a4"/>
            <w:rPr>
              <w:rFonts w:ascii="Manrope" w:hAnsi="Manrope"/>
              <w:sz w:val="18"/>
              <w:szCs w:val="18"/>
            </w:rPr>
          </w:pPr>
          <w:r w:rsidRPr="007346B5">
            <w:rPr>
              <w:rFonts w:ascii="Manrope" w:hAnsi="Manrope"/>
              <w:sz w:val="18"/>
              <w:szCs w:val="18"/>
            </w:rPr>
            <w:t>Всегда актуальная</w:t>
          </w:r>
          <w:r w:rsidR="00F94C80" w:rsidRPr="007346B5">
            <w:rPr>
              <w:rFonts w:ascii="Manrope" w:hAnsi="Manrope"/>
              <w:sz w:val="18"/>
              <w:szCs w:val="18"/>
            </w:rPr>
            <w:t xml:space="preserve"> ве</w:t>
          </w:r>
          <w:r w:rsidRPr="007346B5">
            <w:rPr>
              <w:rFonts w:ascii="Manrope" w:hAnsi="Manrope"/>
              <w:sz w:val="18"/>
              <w:szCs w:val="18"/>
            </w:rPr>
            <w:t>р</w:t>
          </w:r>
          <w:r w:rsidR="00F94C80" w:rsidRPr="007346B5">
            <w:rPr>
              <w:rFonts w:ascii="Manrope" w:hAnsi="Manrope"/>
              <w:sz w:val="18"/>
              <w:szCs w:val="18"/>
            </w:rPr>
            <w:t>сия</w:t>
          </w:r>
        </w:p>
        <w:p w14:paraId="53220CAE" w14:textId="6C5138A4" w:rsidR="007346B5" w:rsidRPr="007346B5" w:rsidRDefault="007346B5" w:rsidP="00973E20">
          <w:pPr>
            <w:pStyle w:val="a4"/>
            <w:rPr>
              <w:rFonts w:ascii="Manrope" w:hAnsi="Manrope"/>
              <w:sz w:val="20"/>
              <w:szCs w:val="20"/>
            </w:rPr>
          </w:pPr>
          <w:hyperlink r:id="rId2" w:history="1">
            <w:r w:rsidRPr="007346B5">
              <w:rPr>
                <w:rStyle w:val="a8"/>
                <w:rFonts w:ascii="Manrope" w:hAnsi="Manrope"/>
                <w:color w:val="22974B"/>
                <w:sz w:val="18"/>
                <w:szCs w:val="18"/>
              </w:rPr>
              <w:t>по ссылке</w:t>
            </w:r>
          </w:hyperlink>
          <w:r w:rsidRPr="007346B5">
            <w:rPr>
              <w:rFonts w:ascii="Manrope" w:hAnsi="Manrope"/>
              <w:color w:val="22974B"/>
              <w:sz w:val="18"/>
              <w:szCs w:val="18"/>
            </w:rPr>
            <w:t xml:space="preserve"> </w:t>
          </w:r>
          <w:r w:rsidR="00640E17">
            <w:rPr>
              <w:rFonts w:ascii="Manrope" w:hAnsi="Manrope"/>
              <w:sz w:val="18"/>
              <w:szCs w:val="18"/>
            </w:rPr>
            <w:t>и н</w:t>
          </w:r>
          <w:r w:rsidRPr="007346B5">
            <w:rPr>
              <w:rFonts w:ascii="Manrope" w:hAnsi="Manrope"/>
              <w:sz w:val="18"/>
              <w:szCs w:val="18"/>
            </w:rPr>
            <w:t xml:space="preserve">а сайте </w:t>
          </w:r>
          <w:hyperlink r:id="rId3" w:history="1">
            <w:proofErr w:type="spellStart"/>
            <w:r w:rsidRPr="007346B5">
              <w:rPr>
                <w:rStyle w:val="a8"/>
                <w:rFonts w:ascii="Manrope" w:hAnsi="Manrope"/>
                <w:color w:val="22974B"/>
                <w:sz w:val="18"/>
                <w:szCs w:val="18"/>
                <w:lang w:val="en-US"/>
              </w:rPr>
              <w:t>laptova</w:t>
            </w:r>
            <w:proofErr w:type="spellEnd"/>
            <w:r w:rsidRPr="007346B5">
              <w:rPr>
                <w:rStyle w:val="a8"/>
                <w:rFonts w:ascii="Manrope" w:hAnsi="Manrope"/>
                <w:color w:val="22974B"/>
                <w:sz w:val="18"/>
                <w:szCs w:val="18"/>
              </w:rPr>
              <w:t>.</w:t>
            </w:r>
            <w:proofErr w:type="spellStart"/>
            <w:r w:rsidRPr="007346B5">
              <w:rPr>
                <w:rStyle w:val="a8"/>
                <w:rFonts w:ascii="Manrope" w:hAnsi="Manrope"/>
                <w:color w:val="22974B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  <w:tc>
        <w:tcPr>
          <w:tcW w:w="2126" w:type="dxa"/>
          <w:vAlign w:val="center"/>
        </w:tcPr>
        <w:p w14:paraId="3800069C" w14:textId="7A047757" w:rsidR="00F94C80" w:rsidRPr="007346B5" w:rsidRDefault="007346B5" w:rsidP="00973E20">
          <w:pPr>
            <w:pStyle w:val="a4"/>
            <w:rPr>
              <w:rFonts w:ascii="Manrope" w:hAnsi="Manrope"/>
              <w:color w:val="000000" w:themeColor="text1"/>
              <w:sz w:val="18"/>
              <w:szCs w:val="18"/>
            </w:rPr>
          </w:pPr>
          <w:r w:rsidRPr="007346B5">
            <w:rPr>
              <w:rFonts w:ascii="Manrope" w:hAnsi="Manrope"/>
              <w:color w:val="000000" w:themeColor="text1"/>
              <w:sz w:val="18"/>
              <w:szCs w:val="18"/>
            </w:rPr>
            <w:t>©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="00F94C80" w:rsidRPr="007346B5">
            <w:rPr>
              <w:rFonts w:ascii="Manrope" w:hAnsi="Manrope"/>
              <w:color w:val="000000" w:themeColor="text1"/>
              <w:sz w:val="18"/>
              <w:szCs w:val="18"/>
            </w:rPr>
            <w:t>Лаптов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>а</w:t>
          </w:r>
          <w:proofErr w:type="spellEnd"/>
          <w:r w:rsidR="00F94C80" w:rsidRPr="007346B5">
            <w:rPr>
              <w:rFonts w:ascii="Manrope" w:hAnsi="Manrope"/>
              <w:color w:val="000000" w:themeColor="text1"/>
              <w:sz w:val="18"/>
              <w:szCs w:val="18"/>
            </w:rPr>
            <w:t xml:space="preserve"> И.</w:t>
          </w:r>
          <w:r>
            <w:rPr>
              <w:rFonts w:ascii="Manrope" w:hAnsi="Manrope"/>
              <w:color w:val="000000" w:themeColor="text1"/>
              <w:sz w:val="18"/>
              <w:szCs w:val="18"/>
            </w:rPr>
            <w:t xml:space="preserve"> </w:t>
          </w:r>
          <w:r w:rsidR="00F94C80" w:rsidRPr="007346B5">
            <w:rPr>
              <w:rFonts w:ascii="Manrope" w:hAnsi="Manrope"/>
              <w:color w:val="000000" w:themeColor="text1"/>
              <w:sz w:val="18"/>
              <w:szCs w:val="18"/>
            </w:rPr>
            <w:t>С.</w:t>
          </w:r>
        </w:p>
        <w:p w14:paraId="5C4D3F62" w14:textId="08E8EECC" w:rsidR="00F94C80" w:rsidRPr="00F94C80" w:rsidRDefault="007346B5" w:rsidP="00973E20">
          <w:pPr>
            <w:pStyle w:val="a4"/>
            <w:rPr>
              <w:rFonts w:ascii="Manrope" w:hAnsi="Manrope"/>
              <w:sz w:val="18"/>
              <w:szCs w:val="18"/>
            </w:rPr>
          </w:pPr>
          <w:r>
            <w:rPr>
              <w:rFonts w:ascii="Manrope" w:hAnsi="Manrope"/>
              <w:sz w:val="18"/>
              <w:szCs w:val="18"/>
              <w:lang w:val="en-US"/>
            </w:rPr>
            <w:t>v</w:t>
          </w:r>
          <w:r w:rsidR="00F94C80">
            <w:rPr>
              <w:rFonts w:ascii="Manrope" w:hAnsi="Manrope"/>
              <w:sz w:val="18"/>
              <w:szCs w:val="18"/>
            </w:rPr>
            <w:t>.1.2. от 06</w:t>
          </w:r>
          <w:r>
            <w:rPr>
              <w:rFonts w:ascii="Manrope" w:hAnsi="Manrope"/>
              <w:sz w:val="18"/>
              <w:szCs w:val="18"/>
            </w:rPr>
            <w:t>.06.</w:t>
          </w:r>
          <w:r w:rsidR="00F94C80">
            <w:rPr>
              <w:rFonts w:ascii="Manrope" w:hAnsi="Manrope"/>
              <w:sz w:val="18"/>
              <w:szCs w:val="18"/>
            </w:rPr>
            <w:t>2024</w:t>
          </w:r>
        </w:p>
      </w:tc>
    </w:tr>
  </w:tbl>
  <w:p w14:paraId="13BDC77F" w14:textId="6FB26791" w:rsidR="00F94C80" w:rsidRPr="00F94C80" w:rsidRDefault="00F94C80" w:rsidP="00F94C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39D5" w14:textId="77777777" w:rsidR="00E40B5A" w:rsidRDefault="00E40B5A" w:rsidP="00BC1E13">
      <w:pPr>
        <w:spacing w:after="0" w:line="240" w:lineRule="auto"/>
      </w:pPr>
      <w:r>
        <w:separator/>
      </w:r>
    </w:p>
  </w:footnote>
  <w:footnote w:type="continuationSeparator" w:id="0">
    <w:p w14:paraId="3BC5A1E2" w14:textId="77777777" w:rsidR="00E40B5A" w:rsidRDefault="00E40B5A" w:rsidP="00BC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0C23DB"/>
    <w:rsid w:val="001A7E0B"/>
    <w:rsid w:val="001C38E1"/>
    <w:rsid w:val="0020595E"/>
    <w:rsid w:val="003670E7"/>
    <w:rsid w:val="00640E17"/>
    <w:rsid w:val="007346B5"/>
    <w:rsid w:val="0083463A"/>
    <w:rsid w:val="00973E20"/>
    <w:rsid w:val="00B148BA"/>
    <w:rsid w:val="00BC1E13"/>
    <w:rsid w:val="00CD6263"/>
    <w:rsid w:val="00E40B5A"/>
    <w:rsid w:val="00F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chartTrackingRefBased/>
  <w15:docId w15:val="{DDAC18A0-8AF2-4B88-8295-AD0DFBD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E13"/>
  </w:style>
  <w:style w:type="paragraph" w:styleId="a6">
    <w:name w:val="footer"/>
    <w:basedOn w:val="a"/>
    <w:link w:val="a7"/>
    <w:uiPriority w:val="99"/>
    <w:unhideWhenUsed/>
    <w:rsid w:val="00BC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E13"/>
  </w:style>
  <w:style w:type="character" w:styleId="a8">
    <w:name w:val="Hyperlink"/>
    <w:basedOn w:val="a0"/>
    <w:uiPriority w:val="99"/>
    <w:unhideWhenUsed/>
    <w:rsid w:val="00F94C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C80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F94C80"/>
    <w:pPr>
      <w:spacing w:after="0" w:line="240" w:lineRule="auto"/>
    </w:pPr>
    <w:rPr>
      <w:rFonts w:eastAsia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ptova.ru/" TargetMode="External"/><Relationship Id="rId2" Type="http://schemas.openxmlformats.org/officeDocument/2006/relationships/hyperlink" Target="https://laptova.ru/journal/kakie-dokumenty-nuzhny-dly-bankrotstv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Сукачёва</dc:creator>
  <cp:keywords/>
  <dc:description/>
  <cp:lastModifiedBy>Анатолий Петров</cp:lastModifiedBy>
  <cp:revision>3</cp:revision>
  <cp:lastPrinted>2024-06-03T18:32:00Z</cp:lastPrinted>
  <dcterms:created xsi:type="dcterms:W3CDTF">2024-06-03T18:32:00Z</dcterms:created>
  <dcterms:modified xsi:type="dcterms:W3CDTF">2024-06-03T18:41:00Z</dcterms:modified>
</cp:coreProperties>
</file>